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C4" w:rsidRDefault="00DF7DC4" w:rsidP="00791508">
      <w:pPr>
        <w:shd w:val="clear" w:color="auto" w:fill="FFEBEE"/>
        <w:jc w:val="center"/>
        <w:rPr>
          <w:rFonts w:asciiTheme="minorHAnsi" w:hAnsiTheme="minorHAnsi"/>
          <w:spacing w:val="20"/>
          <w:sz w:val="22"/>
          <w:szCs w:val="22"/>
        </w:rPr>
      </w:pPr>
    </w:p>
    <w:p w:rsidR="00B4560A" w:rsidRDefault="00B4560A" w:rsidP="00791508">
      <w:pPr>
        <w:shd w:val="clear" w:color="auto" w:fill="FFEBEE"/>
        <w:jc w:val="center"/>
        <w:rPr>
          <w:rFonts w:asciiTheme="minorHAnsi" w:hAnsiTheme="minorHAnsi"/>
          <w:spacing w:val="20"/>
          <w:sz w:val="22"/>
          <w:szCs w:val="22"/>
        </w:rPr>
      </w:pPr>
    </w:p>
    <w:p w:rsidR="005733BB" w:rsidRPr="00B4560A" w:rsidRDefault="005733BB" w:rsidP="00791508">
      <w:pPr>
        <w:shd w:val="clear" w:color="auto" w:fill="FFEBEE"/>
        <w:spacing w:line="312" w:lineRule="auto"/>
        <w:jc w:val="center"/>
        <w:rPr>
          <w:rFonts w:ascii="Verdana" w:hAnsi="Verdana"/>
          <w:sz w:val="28"/>
          <w:szCs w:val="28"/>
        </w:rPr>
      </w:pPr>
      <w:r w:rsidRPr="00B4560A">
        <w:rPr>
          <w:rFonts w:ascii="Verdana" w:hAnsi="Verdana"/>
          <w:b/>
          <w:sz w:val="28"/>
          <w:szCs w:val="28"/>
        </w:rPr>
        <w:t xml:space="preserve">Divadelní spolek </w:t>
      </w:r>
      <w:r w:rsidRPr="00B4560A">
        <w:rPr>
          <w:rFonts w:ascii="Verdana" w:hAnsi="Verdana"/>
          <w:sz w:val="28"/>
          <w:szCs w:val="28"/>
        </w:rPr>
        <w:t>a</w:t>
      </w:r>
      <w:r w:rsidRPr="00B4560A">
        <w:rPr>
          <w:rFonts w:ascii="Verdana" w:hAnsi="Verdana"/>
          <w:b/>
          <w:sz w:val="28"/>
          <w:szCs w:val="28"/>
        </w:rPr>
        <w:t xml:space="preserve"> T. J. Sokol Lázně Toušeň</w:t>
      </w:r>
    </w:p>
    <w:p w:rsidR="00B4560A" w:rsidRPr="00B4560A" w:rsidRDefault="005733BB" w:rsidP="00791508">
      <w:pPr>
        <w:shd w:val="clear" w:color="auto" w:fill="FFEBEE"/>
        <w:spacing w:line="288" w:lineRule="auto"/>
        <w:jc w:val="center"/>
        <w:rPr>
          <w:rFonts w:asciiTheme="minorHAnsi" w:hAnsiTheme="minorHAnsi"/>
          <w:spacing w:val="10"/>
          <w:sz w:val="26"/>
          <w:szCs w:val="26"/>
        </w:rPr>
      </w:pPr>
      <w:proofErr w:type="gramStart"/>
      <w:r w:rsidRPr="00B4560A">
        <w:rPr>
          <w:rFonts w:asciiTheme="minorHAnsi" w:hAnsiTheme="minorHAnsi"/>
          <w:spacing w:val="10"/>
          <w:sz w:val="26"/>
          <w:szCs w:val="26"/>
        </w:rPr>
        <w:t>si</w:t>
      </w:r>
      <w:proofErr w:type="gramEnd"/>
      <w:r w:rsidRPr="00B4560A">
        <w:rPr>
          <w:rFonts w:asciiTheme="minorHAnsi" w:hAnsiTheme="minorHAnsi"/>
          <w:spacing w:val="10"/>
          <w:sz w:val="26"/>
          <w:szCs w:val="26"/>
        </w:rPr>
        <w:t xml:space="preserve"> Vás dovolují pozvat v rámci  </w:t>
      </w:r>
    </w:p>
    <w:p w:rsidR="005733BB" w:rsidRPr="00B4560A" w:rsidRDefault="005733BB" w:rsidP="00791508">
      <w:pPr>
        <w:shd w:val="clear" w:color="auto" w:fill="FFEBEE"/>
        <w:spacing w:line="288" w:lineRule="auto"/>
        <w:jc w:val="center"/>
        <w:rPr>
          <w:rFonts w:asciiTheme="minorHAnsi" w:hAnsiTheme="minorHAnsi"/>
          <w:spacing w:val="10"/>
          <w:sz w:val="26"/>
          <w:szCs w:val="26"/>
        </w:rPr>
      </w:pPr>
      <w:r w:rsidRPr="00B4560A">
        <w:rPr>
          <w:rFonts w:asciiTheme="minorHAnsi" w:hAnsiTheme="minorHAnsi"/>
          <w:b/>
          <w:spacing w:val="10"/>
          <w:sz w:val="26"/>
          <w:szCs w:val="26"/>
        </w:rPr>
        <w:t>Vítání 149. lázeňského léta</w:t>
      </w:r>
      <w:r w:rsidRPr="00B4560A">
        <w:rPr>
          <w:rFonts w:asciiTheme="minorHAnsi" w:hAnsiTheme="minorHAnsi"/>
          <w:spacing w:val="10"/>
          <w:sz w:val="26"/>
          <w:szCs w:val="26"/>
        </w:rPr>
        <w:t xml:space="preserve"> </w:t>
      </w:r>
    </w:p>
    <w:p w:rsidR="005733BB" w:rsidRDefault="005733BB" w:rsidP="00791508">
      <w:pPr>
        <w:shd w:val="clear" w:color="auto" w:fill="FFEBEE"/>
        <w:spacing w:line="288" w:lineRule="auto"/>
        <w:jc w:val="center"/>
        <w:rPr>
          <w:rFonts w:asciiTheme="minorHAnsi" w:hAnsiTheme="minorHAnsi"/>
          <w:b/>
          <w:spacing w:val="10"/>
          <w:sz w:val="26"/>
          <w:szCs w:val="26"/>
        </w:rPr>
      </w:pPr>
      <w:r w:rsidRPr="00B4560A">
        <w:rPr>
          <w:rFonts w:asciiTheme="minorHAnsi" w:hAnsiTheme="minorHAnsi"/>
          <w:spacing w:val="10"/>
          <w:sz w:val="26"/>
          <w:szCs w:val="26"/>
        </w:rPr>
        <w:t xml:space="preserve"> a připomínek</w:t>
      </w:r>
      <w:r w:rsidR="00B4560A">
        <w:rPr>
          <w:rFonts w:asciiTheme="minorHAnsi" w:hAnsiTheme="minorHAnsi"/>
          <w:spacing w:val="10"/>
          <w:sz w:val="26"/>
          <w:szCs w:val="26"/>
        </w:rPr>
        <w:t xml:space="preserve"> </w:t>
      </w:r>
      <w:r w:rsidRPr="00B4560A">
        <w:rPr>
          <w:rFonts w:asciiTheme="minorHAnsi" w:hAnsiTheme="minorHAnsi"/>
          <w:b/>
          <w:spacing w:val="10"/>
          <w:sz w:val="26"/>
          <w:szCs w:val="26"/>
        </w:rPr>
        <w:t>700. výročí narození Karla IV.</w:t>
      </w:r>
    </w:p>
    <w:p w:rsidR="00B4560A" w:rsidRPr="00B4560A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spacing w:val="10"/>
          <w:sz w:val="8"/>
          <w:szCs w:val="8"/>
        </w:rPr>
      </w:pPr>
    </w:p>
    <w:p w:rsidR="005733BB" w:rsidRPr="00B4560A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10"/>
          <w:sz w:val="26"/>
          <w:szCs w:val="26"/>
        </w:rPr>
      </w:pPr>
      <w:r w:rsidRPr="00B4560A">
        <w:rPr>
          <w:rFonts w:asciiTheme="minorHAnsi" w:hAnsiTheme="minorHAnsi"/>
          <w:i/>
          <w:spacing w:val="10"/>
          <w:sz w:val="26"/>
          <w:szCs w:val="26"/>
        </w:rPr>
        <w:t>na premiéru nového nastudování historické féerie</w:t>
      </w:r>
    </w:p>
    <w:p w:rsidR="00B4560A" w:rsidRPr="002B62CE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10"/>
          <w:sz w:val="24"/>
          <w:szCs w:val="24"/>
        </w:rPr>
      </w:pPr>
    </w:p>
    <w:p w:rsidR="005733BB" w:rsidRPr="00BA6A79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20"/>
          <w:sz w:val="8"/>
          <w:szCs w:val="8"/>
        </w:rPr>
      </w:pPr>
      <w:r w:rsidRPr="00BA6A79">
        <w:rPr>
          <w:rFonts w:asciiTheme="minorHAnsi" w:hAnsiTheme="minorHAnsi"/>
          <w:i/>
          <w:spacing w:val="20"/>
          <w:sz w:val="8"/>
          <w:szCs w:val="8"/>
        </w:rPr>
        <w:t xml:space="preserve"> </w:t>
      </w:r>
    </w:p>
    <w:p w:rsidR="005733BB" w:rsidRPr="00BA6A79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spacing w:val="40"/>
          <w:sz w:val="32"/>
          <w:szCs w:val="32"/>
        </w:rPr>
      </w:pPr>
      <w:r w:rsidRPr="00BA6A79">
        <w:rPr>
          <w:rFonts w:asciiTheme="minorHAnsi" w:hAnsiTheme="minorHAnsi"/>
          <w:spacing w:val="40"/>
          <w:sz w:val="32"/>
          <w:szCs w:val="32"/>
        </w:rPr>
        <w:t>Václava Dragouna</w:t>
      </w:r>
    </w:p>
    <w:p w:rsidR="005733BB" w:rsidRPr="00F25B84" w:rsidRDefault="004F66E9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color w:val="EE0000"/>
          <w:spacing w:val="60"/>
          <w:sz w:val="76"/>
          <w:szCs w:val="76"/>
        </w:rPr>
      </w:pPr>
      <w:r w:rsidRPr="00F25B84">
        <w:rPr>
          <w:rFonts w:asciiTheme="minorHAnsi" w:hAnsiTheme="minorHAnsi"/>
          <w:b/>
          <w:noProof/>
          <w:color w:val="EE0000"/>
          <w:spacing w:val="60"/>
          <w:sz w:val="76"/>
          <w:szCs w:val="76"/>
        </w:rPr>
        <w:drawing>
          <wp:anchor distT="0" distB="0" distL="114300" distR="114300" simplePos="0" relativeHeight="251660288" behindDoc="1" locked="0" layoutInCell="1" allowOverlap="1" wp14:anchorId="2209A2D4" wp14:editId="66B86D3D">
            <wp:simplePos x="0" y="0"/>
            <wp:positionH relativeFrom="column">
              <wp:posOffset>3149600</wp:posOffset>
            </wp:positionH>
            <wp:positionV relativeFrom="paragraph">
              <wp:posOffset>33020</wp:posOffset>
            </wp:positionV>
            <wp:extent cx="450000" cy="525600"/>
            <wp:effectExtent l="0" t="0" r="762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3BB" w:rsidRPr="00F25B84">
        <w:rPr>
          <w:rFonts w:asciiTheme="minorHAnsi" w:hAnsiTheme="minorHAnsi"/>
          <w:b/>
          <w:color w:val="EE0000"/>
          <w:spacing w:val="60"/>
          <w:sz w:val="76"/>
          <w:szCs w:val="76"/>
        </w:rPr>
        <w:t>TOUŠEŇSKÁ R</w:t>
      </w:r>
      <w:r w:rsidRPr="00F25B84">
        <w:rPr>
          <w:rFonts w:asciiTheme="minorHAnsi" w:hAnsiTheme="minorHAnsi"/>
          <w:b/>
          <w:color w:val="EE0000"/>
          <w:spacing w:val="60"/>
          <w:sz w:val="76"/>
          <w:szCs w:val="76"/>
        </w:rPr>
        <w:t>Ů</w:t>
      </w:r>
      <w:r w:rsidR="005733BB" w:rsidRPr="00F25B84">
        <w:rPr>
          <w:rFonts w:asciiTheme="minorHAnsi" w:hAnsiTheme="minorHAnsi"/>
          <w:b/>
          <w:color w:val="EE0000"/>
          <w:spacing w:val="60"/>
          <w:sz w:val="76"/>
          <w:szCs w:val="76"/>
        </w:rPr>
        <w:t>ŽE</w:t>
      </w:r>
      <w:bookmarkStart w:id="0" w:name="_GoBack"/>
      <w:bookmarkEnd w:id="0"/>
    </w:p>
    <w:p w:rsidR="00767FCA" w:rsidRPr="00F25B84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color w:val="EE0000"/>
          <w:spacing w:val="20"/>
          <w:sz w:val="32"/>
          <w:szCs w:val="32"/>
        </w:rPr>
      </w:pPr>
      <w:r w:rsidRPr="00F25B84">
        <w:rPr>
          <w:rFonts w:asciiTheme="minorHAnsi" w:hAnsiTheme="minorHAnsi"/>
          <w:b/>
          <w:color w:val="EE0000"/>
          <w:spacing w:val="20"/>
          <w:sz w:val="32"/>
          <w:szCs w:val="32"/>
        </w:rPr>
        <w:t>v neděli 19. června 2016</w:t>
      </w:r>
    </w:p>
    <w:p w:rsidR="005733BB" w:rsidRPr="00F25B84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color w:val="EE0000"/>
          <w:spacing w:val="20"/>
          <w:sz w:val="32"/>
          <w:szCs w:val="32"/>
        </w:rPr>
      </w:pPr>
      <w:r w:rsidRPr="00F25B84">
        <w:rPr>
          <w:rFonts w:asciiTheme="minorHAnsi" w:hAnsiTheme="minorHAnsi"/>
          <w:b/>
          <w:color w:val="EE0000"/>
          <w:spacing w:val="20"/>
          <w:sz w:val="32"/>
          <w:szCs w:val="32"/>
        </w:rPr>
        <w:t>ve 20 hodin</w:t>
      </w:r>
    </w:p>
    <w:p w:rsidR="00B4560A" w:rsidRPr="00A05A41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color w:val="FF0000"/>
          <w:spacing w:val="20"/>
          <w:sz w:val="28"/>
          <w:szCs w:val="28"/>
        </w:rPr>
      </w:pPr>
    </w:p>
    <w:p w:rsidR="005733BB" w:rsidRPr="00046B40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spacing w:val="20"/>
          <w:sz w:val="26"/>
          <w:szCs w:val="26"/>
        </w:rPr>
      </w:pPr>
      <w:r w:rsidRPr="00046B40">
        <w:rPr>
          <w:rFonts w:asciiTheme="minorHAnsi" w:hAnsiTheme="minorHAnsi"/>
          <w:b/>
          <w:spacing w:val="20"/>
          <w:sz w:val="26"/>
          <w:szCs w:val="26"/>
        </w:rPr>
        <w:t>v  Parku profesora Procházky</w:t>
      </w:r>
      <w:r>
        <w:rPr>
          <w:rFonts w:asciiTheme="minorHAnsi" w:hAnsiTheme="minorHAnsi"/>
          <w:b/>
          <w:spacing w:val="20"/>
          <w:sz w:val="26"/>
          <w:szCs w:val="26"/>
        </w:rPr>
        <w:t xml:space="preserve"> v Lázních Toušeni</w:t>
      </w:r>
    </w:p>
    <w:p w:rsidR="005733BB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spacing w:val="2"/>
          <w:sz w:val="16"/>
          <w:szCs w:val="16"/>
        </w:rPr>
      </w:pPr>
    </w:p>
    <w:p w:rsidR="00B4560A" w:rsidRPr="00D6097D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b/>
          <w:spacing w:val="2"/>
          <w:sz w:val="16"/>
          <w:szCs w:val="16"/>
        </w:rPr>
      </w:pPr>
    </w:p>
    <w:p w:rsidR="005733BB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2"/>
          <w:sz w:val="24"/>
          <w:szCs w:val="24"/>
        </w:rPr>
      </w:pPr>
      <w:proofErr w:type="gramStart"/>
      <w:r>
        <w:rPr>
          <w:rFonts w:asciiTheme="minorHAnsi" w:hAnsiTheme="minorHAnsi"/>
          <w:b/>
          <w:spacing w:val="2"/>
          <w:sz w:val="24"/>
          <w:szCs w:val="24"/>
        </w:rPr>
        <w:t>R</w:t>
      </w:r>
      <w:r w:rsidRPr="00046B40">
        <w:rPr>
          <w:rFonts w:asciiTheme="minorHAnsi" w:hAnsiTheme="minorHAnsi"/>
          <w:b/>
          <w:spacing w:val="2"/>
          <w:sz w:val="24"/>
          <w:szCs w:val="24"/>
        </w:rPr>
        <w:t>eži</w:t>
      </w:r>
      <w:r>
        <w:rPr>
          <w:rFonts w:asciiTheme="minorHAnsi" w:hAnsiTheme="minorHAnsi"/>
          <w:b/>
          <w:spacing w:val="2"/>
          <w:sz w:val="24"/>
          <w:szCs w:val="24"/>
        </w:rPr>
        <w:t>e</w:t>
      </w:r>
      <w:r w:rsidRPr="00BA6A79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BA6A79">
        <w:rPr>
          <w:rFonts w:asciiTheme="minorHAnsi" w:hAnsiTheme="minorHAnsi"/>
          <w:i/>
          <w:spacing w:val="2"/>
          <w:sz w:val="24"/>
          <w:szCs w:val="24"/>
        </w:rPr>
        <w:t>Filip</w:t>
      </w:r>
      <w:proofErr w:type="gramEnd"/>
      <w:r w:rsidRPr="00BA6A79">
        <w:rPr>
          <w:rFonts w:asciiTheme="minorHAnsi" w:hAnsiTheme="minorHAnsi"/>
          <w:i/>
          <w:spacing w:val="2"/>
          <w:sz w:val="24"/>
          <w:szCs w:val="24"/>
        </w:rPr>
        <w:t xml:space="preserve"> Müller</w:t>
      </w:r>
    </w:p>
    <w:p w:rsidR="00580B8D" w:rsidRPr="00580B8D" w:rsidRDefault="00580B8D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2"/>
          <w:sz w:val="8"/>
          <w:szCs w:val="8"/>
        </w:rPr>
      </w:pPr>
    </w:p>
    <w:p w:rsidR="00B4560A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-4"/>
          <w:sz w:val="24"/>
          <w:szCs w:val="24"/>
        </w:rPr>
      </w:pPr>
      <w:proofErr w:type="gramStart"/>
      <w:r w:rsidRPr="00C66C7C">
        <w:rPr>
          <w:rFonts w:asciiTheme="minorHAnsi" w:hAnsiTheme="minorHAnsi"/>
          <w:b/>
          <w:spacing w:val="-4"/>
          <w:sz w:val="24"/>
          <w:szCs w:val="24"/>
        </w:rPr>
        <w:t>Hrají</w:t>
      </w:r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  Lenka</w:t>
      </w:r>
      <w:proofErr w:type="gramEnd"/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 Francová, Bc. Jan </w:t>
      </w:r>
      <w:proofErr w:type="spellStart"/>
      <w:r w:rsidRPr="00C66C7C">
        <w:rPr>
          <w:rFonts w:asciiTheme="minorHAnsi" w:hAnsiTheme="minorHAnsi"/>
          <w:i/>
          <w:spacing w:val="-4"/>
          <w:sz w:val="24"/>
          <w:szCs w:val="24"/>
        </w:rPr>
        <w:t>Freudl</w:t>
      </w:r>
      <w:proofErr w:type="spellEnd"/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, Mgr. Jana </w:t>
      </w:r>
      <w:proofErr w:type="spellStart"/>
      <w:r w:rsidRPr="00C66C7C">
        <w:rPr>
          <w:rFonts w:asciiTheme="minorHAnsi" w:hAnsiTheme="minorHAnsi"/>
          <w:i/>
          <w:spacing w:val="-4"/>
          <w:sz w:val="24"/>
          <w:szCs w:val="24"/>
        </w:rPr>
        <w:t>Freudlová</w:t>
      </w:r>
      <w:proofErr w:type="spellEnd"/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, </w:t>
      </w:r>
    </w:p>
    <w:p w:rsidR="00B4560A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-4"/>
          <w:sz w:val="24"/>
          <w:szCs w:val="24"/>
        </w:rPr>
      </w:pPr>
      <w:r w:rsidRPr="00C66C7C">
        <w:rPr>
          <w:rFonts w:asciiTheme="minorHAnsi" w:hAnsiTheme="minorHAnsi"/>
          <w:i/>
          <w:spacing w:val="-4"/>
          <w:sz w:val="24"/>
          <w:szCs w:val="24"/>
        </w:rPr>
        <w:t>Jan Havelka,</w:t>
      </w:r>
      <w:r w:rsidRPr="00C66C7C">
        <w:rPr>
          <w:rFonts w:asciiTheme="minorHAnsi" w:hAnsiTheme="minorHAnsi"/>
          <w:i/>
          <w:sz w:val="24"/>
          <w:szCs w:val="24"/>
        </w:rPr>
        <w:t xml:space="preserve"> </w:t>
      </w:r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Ing. Luboš Jakub, Veronika Kozáková, Anna Lisová, </w:t>
      </w:r>
    </w:p>
    <w:p w:rsidR="00B4560A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z w:val="24"/>
          <w:szCs w:val="24"/>
        </w:rPr>
      </w:pPr>
      <w:r w:rsidRPr="00C66C7C">
        <w:rPr>
          <w:rFonts w:asciiTheme="minorHAnsi" w:hAnsiTheme="minorHAnsi"/>
          <w:i/>
          <w:spacing w:val="-4"/>
          <w:sz w:val="24"/>
          <w:szCs w:val="24"/>
        </w:rPr>
        <w:t xml:space="preserve">Ondřej </w:t>
      </w:r>
      <w:proofErr w:type="spellStart"/>
      <w:r w:rsidRPr="00C66C7C">
        <w:rPr>
          <w:rFonts w:asciiTheme="minorHAnsi" w:hAnsiTheme="minorHAnsi"/>
          <w:i/>
          <w:spacing w:val="-4"/>
          <w:sz w:val="24"/>
          <w:szCs w:val="24"/>
        </w:rPr>
        <w:t>Menoušek</w:t>
      </w:r>
      <w:proofErr w:type="spellEnd"/>
      <w:r w:rsidRPr="00C66C7C">
        <w:rPr>
          <w:rFonts w:asciiTheme="minorHAnsi" w:hAnsiTheme="minorHAnsi"/>
          <w:i/>
          <w:spacing w:val="-4"/>
          <w:sz w:val="24"/>
          <w:szCs w:val="24"/>
        </w:rPr>
        <w:t>,</w:t>
      </w:r>
      <w:r w:rsidRPr="00C66C7C">
        <w:rPr>
          <w:rFonts w:asciiTheme="minorHAnsi" w:hAnsiTheme="minorHAnsi"/>
          <w:i/>
          <w:sz w:val="24"/>
          <w:szCs w:val="24"/>
        </w:rPr>
        <w:t xml:space="preserve"> Ing. Dušan Müller, </w:t>
      </w:r>
    </w:p>
    <w:p w:rsidR="005733BB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z w:val="24"/>
          <w:szCs w:val="24"/>
        </w:rPr>
      </w:pPr>
      <w:r w:rsidRPr="00C66C7C">
        <w:rPr>
          <w:rFonts w:asciiTheme="minorHAnsi" w:hAnsiTheme="minorHAnsi"/>
          <w:i/>
          <w:sz w:val="24"/>
          <w:szCs w:val="24"/>
        </w:rPr>
        <w:t>Michaela Špačková, Mgr. Vojtěch Zíta</w:t>
      </w:r>
    </w:p>
    <w:p w:rsidR="00B4560A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5733BB" w:rsidRPr="00BA6A79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i/>
          <w:spacing w:val="10"/>
          <w:sz w:val="8"/>
          <w:szCs w:val="8"/>
        </w:rPr>
      </w:pPr>
    </w:p>
    <w:p w:rsidR="00DF7DC4" w:rsidRDefault="005733BB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spacing w:val="40"/>
          <w:sz w:val="22"/>
          <w:szCs w:val="22"/>
        </w:rPr>
      </w:pPr>
      <w:r w:rsidRPr="00046B40">
        <w:rPr>
          <w:rFonts w:asciiTheme="minorHAnsi" w:hAnsiTheme="minorHAnsi"/>
          <w:spacing w:val="40"/>
          <w:sz w:val="22"/>
          <w:szCs w:val="22"/>
        </w:rPr>
        <w:t>Vstupné dobrovolné</w:t>
      </w:r>
    </w:p>
    <w:p w:rsidR="00B4560A" w:rsidRDefault="00B4560A" w:rsidP="00791508">
      <w:pPr>
        <w:shd w:val="clear" w:color="auto" w:fill="FFEBEE"/>
        <w:spacing w:line="312" w:lineRule="auto"/>
        <w:jc w:val="center"/>
        <w:rPr>
          <w:rFonts w:asciiTheme="minorHAnsi" w:hAnsiTheme="minorHAnsi"/>
          <w:spacing w:val="40"/>
          <w:sz w:val="22"/>
          <w:szCs w:val="22"/>
        </w:rPr>
      </w:pPr>
    </w:p>
    <w:p w:rsidR="005733BB" w:rsidRPr="00DF7DC4" w:rsidRDefault="005733BB" w:rsidP="00791508">
      <w:pPr>
        <w:shd w:val="clear" w:color="auto" w:fill="FFEBEE"/>
        <w:jc w:val="center"/>
        <w:rPr>
          <w:sz w:val="22"/>
          <w:szCs w:val="22"/>
        </w:rPr>
      </w:pPr>
    </w:p>
    <w:sectPr w:rsidR="005733BB" w:rsidRPr="00DF7DC4" w:rsidSect="00DF7DC4">
      <w:pgSz w:w="8391" w:h="11907" w:code="11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C4"/>
    <w:rsid w:val="0013649C"/>
    <w:rsid w:val="00193622"/>
    <w:rsid w:val="004F66E9"/>
    <w:rsid w:val="0053492C"/>
    <w:rsid w:val="005733BB"/>
    <w:rsid w:val="00580B8D"/>
    <w:rsid w:val="00767FCA"/>
    <w:rsid w:val="00791508"/>
    <w:rsid w:val="007955F4"/>
    <w:rsid w:val="00A05A41"/>
    <w:rsid w:val="00B4560A"/>
    <w:rsid w:val="00C72392"/>
    <w:rsid w:val="00CC6BF0"/>
    <w:rsid w:val="00DF7DC4"/>
    <w:rsid w:val="00F25B84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C4"/>
    <w:pPr>
      <w:autoSpaceDE w:val="0"/>
      <w:autoSpaceDN w:val="0"/>
      <w:spacing w:line="240" w:lineRule="auto"/>
    </w:pPr>
    <w:rPr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3BB"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5733BB"/>
    <w:rPr>
      <w:rFonts w:ascii="Book Antiqua" w:hAnsi="Book Antiqua" w:cs="Book Antiqua"/>
      <w:b/>
      <w:bCs/>
      <w:sz w:val="30"/>
      <w:szCs w:val="30"/>
      <w:lang w:eastAsia="cs-CZ"/>
    </w:rPr>
  </w:style>
  <w:style w:type="character" w:customStyle="1" w:styleId="remarkable-pre-marked">
    <w:name w:val="remarkable-pre-marked"/>
    <w:basedOn w:val="Standardnpsmoodstavce"/>
    <w:rsid w:val="005733BB"/>
  </w:style>
  <w:style w:type="paragraph" w:customStyle="1" w:styleId="Default">
    <w:name w:val="Default"/>
    <w:rsid w:val="005733B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6E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C4"/>
    <w:pPr>
      <w:autoSpaceDE w:val="0"/>
      <w:autoSpaceDN w:val="0"/>
      <w:spacing w:line="240" w:lineRule="auto"/>
    </w:pPr>
    <w:rPr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3BB"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5733BB"/>
    <w:rPr>
      <w:rFonts w:ascii="Book Antiqua" w:hAnsi="Book Antiqua" w:cs="Book Antiqua"/>
      <w:b/>
      <w:bCs/>
      <w:sz w:val="30"/>
      <w:szCs w:val="30"/>
      <w:lang w:eastAsia="cs-CZ"/>
    </w:rPr>
  </w:style>
  <w:style w:type="character" w:customStyle="1" w:styleId="remarkable-pre-marked">
    <w:name w:val="remarkable-pre-marked"/>
    <w:basedOn w:val="Standardnpsmoodstavce"/>
    <w:rsid w:val="005733BB"/>
  </w:style>
  <w:style w:type="paragraph" w:customStyle="1" w:styleId="Default">
    <w:name w:val="Default"/>
    <w:rsid w:val="005733B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6E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9049-02F7-40E0-B8A6-2ED9CDBC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ferratt.com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2016-06-07T19:13:00Z</dcterms:created>
  <dcterms:modified xsi:type="dcterms:W3CDTF">2016-06-07T19:33:00Z</dcterms:modified>
</cp:coreProperties>
</file>